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7F1F" w14:textId="77777777" w:rsidR="003B2E72" w:rsidRPr="00CE18AC" w:rsidRDefault="003B2E72" w:rsidP="003B2E72">
      <w:pPr>
        <w:jc w:val="center"/>
        <w:rPr>
          <w:rFonts w:ascii="Calibri" w:hAnsi="Calibri" w:cs="Calibri"/>
          <w:b/>
          <w:sz w:val="36"/>
          <w:szCs w:val="28"/>
          <w:u w:val="single"/>
        </w:rPr>
      </w:pPr>
      <w:r w:rsidRPr="00CE18AC">
        <w:rPr>
          <w:rFonts w:ascii="Calibri" w:hAnsi="Calibri" w:cs="Calibri"/>
          <w:b/>
          <w:sz w:val="36"/>
          <w:szCs w:val="28"/>
          <w:u w:val="single"/>
        </w:rPr>
        <w:t xml:space="preserve">Dual Credit </w:t>
      </w:r>
      <w:r w:rsidR="00025687" w:rsidRPr="00CE18AC">
        <w:rPr>
          <w:rFonts w:ascii="Calibri" w:hAnsi="Calibri" w:cs="Calibri"/>
          <w:b/>
          <w:sz w:val="36"/>
          <w:szCs w:val="28"/>
          <w:u w:val="single"/>
        </w:rPr>
        <w:t xml:space="preserve">Policy </w:t>
      </w:r>
      <w:r w:rsidRPr="00CE18AC">
        <w:rPr>
          <w:rFonts w:ascii="Calibri" w:hAnsi="Calibri" w:cs="Calibri"/>
          <w:b/>
          <w:sz w:val="36"/>
          <w:szCs w:val="28"/>
          <w:u w:val="single"/>
        </w:rPr>
        <w:t>Messaging</w:t>
      </w:r>
    </w:p>
    <w:p w14:paraId="31C9B762" w14:textId="77777777" w:rsidR="003B2E72" w:rsidRPr="00025687" w:rsidRDefault="009826FA" w:rsidP="003B2E72">
      <w:pPr>
        <w:rPr>
          <w:rFonts w:cstheme="minorHAnsi"/>
          <w:sz w:val="28"/>
          <w:szCs w:val="28"/>
        </w:rPr>
      </w:pPr>
      <w:r w:rsidRPr="00025687">
        <w:rPr>
          <w:rFonts w:cstheme="minorHAnsi"/>
          <w:sz w:val="28"/>
          <w:szCs w:val="28"/>
        </w:rPr>
        <w:t>The policy set out by the Ministry of Education and Childcare states that</w:t>
      </w:r>
      <w:r w:rsidR="00CE18AC">
        <w:rPr>
          <w:rFonts w:cstheme="minorHAnsi"/>
          <w:sz w:val="28"/>
          <w:szCs w:val="28"/>
        </w:rPr>
        <w:t xml:space="preserve"> post-secondary</w:t>
      </w:r>
      <w:r w:rsidRPr="00025687">
        <w:rPr>
          <w:rFonts w:cstheme="minorHAnsi"/>
          <w:sz w:val="28"/>
          <w:szCs w:val="28"/>
        </w:rPr>
        <w:t xml:space="preserve"> </w:t>
      </w:r>
      <w:r w:rsidR="003B2E72" w:rsidRPr="00025687">
        <w:rPr>
          <w:rFonts w:cstheme="minorHAnsi"/>
          <w:sz w:val="28"/>
          <w:szCs w:val="28"/>
        </w:rPr>
        <w:t xml:space="preserve">dual credit </w:t>
      </w:r>
      <w:r w:rsidR="00572979" w:rsidRPr="00025687">
        <w:rPr>
          <w:rFonts w:cstheme="minorHAnsi"/>
          <w:sz w:val="28"/>
          <w:szCs w:val="28"/>
        </w:rPr>
        <w:t xml:space="preserve">courses must all be part of the same </w:t>
      </w:r>
      <w:r w:rsidRPr="00025687">
        <w:rPr>
          <w:rFonts w:cstheme="minorHAnsi"/>
          <w:sz w:val="28"/>
          <w:szCs w:val="28"/>
        </w:rPr>
        <w:t xml:space="preserve">post-secondary </w:t>
      </w:r>
      <w:r w:rsidR="00572979" w:rsidRPr="00025687">
        <w:rPr>
          <w:rFonts w:cstheme="minorHAnsi"/>
          <w:sz w:val="28"/>
          <w:szCs w:val="28"/>
        </w:rPr>
        <w:t>credential</w:t>
      </w:r>
      <w:r w:rsidRPr="00025687">
        <w:rPr>
          <w:rFonts w:cstheme="minorHAnsi"/>
          <w:sz w:val="28"/>
          <w:szCs w:val="28"/>
        </w:rPr>
        <w:t>/program</w:t>
      </w:r>
      <w:r w:rsidR="00025687" w:rsidRPr="00025687">
        <w:rPr>
          <w:rFonts w:cstheme="minorHAnsi"/>
          <w:sz w:val="28"/>
          <w:szCs w:val="28"/>
        </w:rPr>
        <w:t>, as outlined by a student’s signed transition plan.</w:t>
      </w:r>
    </w:p>
    <w:p w14:paraId="228CEC77" w14:textId="77777777" w:rsidR="00025687" w:rsidRPr="00025687" w:rsidRDefault="009826FA" w:rsidP="003B2E72">
      <w:pPr>
        <w:rPr>
          <w:rFonts w:cstheme="minorHAnsi"/>
          <w:sz w:val="28"/>
          <w:szCs w:val="28"/>
        </w:rPr>
      </w:pPr>
      <w:r w:rsidRPr="00025687">
        <w:rPr>
          <w:rFonts w:cstheme="minorHAnsi"/>
          <w:sz w:val="28"/>
          <w:szCs w:val="28"/>
        </w:rPr>
        <w:t>Currently, students are limited to one program</w:t>
      </w:r>
      <w:r w:rsidR="00CC0477" w:rsidRPr="00025687">
        <w:rPr>
          <w:rFonts w:cstheme="minorHAnsi"/>
          <w:sz w:val="28"/>
          <w:szCs w:val="28"/>
        </w:rPr>
        <w:t xml:space="preserve"> in their high school career </w:t>
      </w:r>
      <w:r w:rsidR="00025687" w:rsidRPr="00025687">
        <w:rPr>
          <w:rFonts w:cstheme="minorHAnsi"/>
          <w:sz w:val="28"/>
          <w:szCs w:val="28"/>
        </w:rPr>
        <w:t xml:space="preserve">where all </w:t>
      </w:r>
      <w:r w:rsidR="00CE18AC">
        <w:rPr>
          <w:rFonts w:cstheme="minorHAnsi"/>
          <w:sz w:val="28"/>
          <w:szCs w:val="28"/>
        </w:rPr>
        <w:t xml:space="preserve">post-secondary </w:t>
      </w:r>
      <w:r w:rsidR="00025687" w:rsidRPr="00025687">
        <w:rPr>
          <w:rFonts w:cstheme="minorHAnsi"/>
          <w:sz w:val="28"/>
          <w:szCs w:val="28"/>
        </w:rPr>
        <w:t>dual credit courses taken are required for that specific post-secondary credential, connected to a future specific occupation.</w:t>
      </w:r>
    </w:p>
    <w:p w14:paraId="13585E1C" w14:textId="77777777" w:rsidR="00025687" w:rsidRPr="00025687" w:rsidRDefault="00025687" w:rsidP="003B2E72">
      <w:pPr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25687"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>If a dual credit course, such as TEAC105</w:t>
      </w:r>
      <w:r w:rsidR="00033A8E"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25687"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 xml:space="preserve"> is taken in grade 11, you will not be able </w:t>
      </w:r>
      <w:bookmarkStart w:id="0" w:name="_GoBack"/>
      <w:bookmarkEnd w:id="0"/>
      <w:r w:rsidRPr="00025687"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>to take uStart at UVic in grade 12, as TEAC105 is a locally developed course at Camosun College</w:t>
      </w:r>
      <w:r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 xml:space="preserve"> that does not transfer to the University of Victoria</w:t>
      </w:r>
      <w:r w:rsidRPr="00025687"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01F1996" w14:textId="77777777" w:rsidR="00145C9E" w:rsidRPr="00025687" w:rsidRDefault="00145C9E" w:rsidP="003B2E72">
      <w:pPr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25687">
        <w:rPr>
          <w:rStyle w:val="xcontentpasted2"/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>We want to be sure that this is how you want to use this option.</w:t>
      </w:r>
    </w:p>
    <w:p w14:paraId="042558ED" w14:textId="77777777" w:rsidR="00025687" w:rsidRDefault="00025687" w:rsidP="003B2E72">
      <w:pPr>
        <w:rPr>
          <w:rFonts w:cstheme="minorHAnsi"/>
          <w:sz w:val="28"/>
          <w:szCs w:val="28"/>
        </w:rPr>
      </w:pPr>
      <w:r w:rsidRPr="00025687">
        <w:rPr>
          <w:rFonts w:cstheme="minorHAnsi"/>
          <w:sz w:val="28"/>
          <w:szCs w:val="28"/>
        </w:rPr>
        <w:t>For more questions and/or information, please contact Lindsay Johnson, District Vice-Principal of Pathways and Partnerships.</w:t>
      </w:r>
    </w:p>
    <w:p w14:paraId="27D12FE0" w14:textId="77777777" w:rsidR="00025687" w:rsidRPr="00025687" w:rsidRDefault="00025687" w:rsidP="003B2E72">
      <w:pPr>
        <w:rPr>
          <w:rFonts w:cstheme="minorHAnsi"/>
          <w:sz w:val="28"/>
          <w:szCs w:val="28"/>
        </w:rPr>
      </w:pPr>
    </w:p>
    <w:p w14:paraId="1F266B8F" w14:textId="77777777" w:rsidR="00025687" w:rsidRPr="00025687" w:rsidRDefault="00025687" w:rsidP="00025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8"/>
        </w:rPr>
      </w:pPr>
      <w:r w:rsidRPr="00025687">
        <w:rPr>
          <w:rFonts w:ascii="inherit" w:eastAsia="Times New Roman" w:hAnsi="inherit" w:cs="Calibri"/>
          <w:b/>
          <w:bCs/>
          <w:color w:val="008667"/>
          <w:sz w:val="24"/>
          <w:szCs w:val="20"/>
          <w:bdr w:val="none" w:sz="0" w:space="0" w:color="auto" w:frame="1"/>
        </w:rPr>
        <w:t>Lindsay Johnson</w:t>
      </w:r>
      <w:r w:rsidRPr="00025687">
        <w:rPr>
          <w:rFonts w:ascii="inherit" w:eastAsia="Times New Roman" w:hAnsi="inherit" w:cs="Calibri"/>
          <w:color w:val="199E7C"/>
          <w:spacing w:val="2"/>
          <w:sz w:val="24"/>
          <w:szCs w:val="20"/>
          <w:bdr w:val="none" w:sz="0" w:space="0" w:color="auto" w:frame="1"/>
        </w:rPr>
        <w:t> </w:t>
      </w:r>
      <w:r w:rsidRPr="00025687">
        <w:rPr>
          <w:rFonts w:ascii="inherit" w:eastAsia="Times New Roman" w:hAnsi="inherit" w:cs="Calibri"/>
          <w:color w:val="000000"/>
          <w:spacing w:val="2"/>
          <w:sz w:val="24"/>
          <w:szCs w:val="20"/>
          <w:bdr w:val="none" w:sz="0" w:space="0" w:color="auto" w:frame="1"/>
        </w:rPr>
        <w:t>(she/her)</w:t>
      </w:r>
    </w:p>
    <w:p w14:paraId="1FF915DB" w14:textId="77777777" w:rsidR="00025687" w:rsidRPr="00025687" w:rsidRDefault="00025687" w:rsidP="00025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8"/>
        </w:rPr>
      </w:pPr>
      <w:r w:rsidRPr="00025687">
        <w:rPr>
          <w:rFonts w:ascii="inherit" w:eastAsia="Times New Roman" w:hAnsi="inherit" w:cs="Calibri"/>
          <w:color w:val="414042"/>
          <w:sz w:val="24"/>
          <w:szCs w:val="20"/>
          <w:bdr w:val="none" w:sz="0" w:space="0" w:color="auto" w:frame="1"/>
        </w:rPr>
        <w:t>VP-Pathways &amp; Partnerships, Career Education  </w:t>
      </w:r>
    </w:p>
    <w:p w14:paraId="31C84249" w14:textId="77777777" w:rsidR="00025687" w:rsidRPr="00025687" w:rsidRDefault="00025687" w:rsidP="00025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8"/>
        </w:rPr>
      </w:pPr>
      <w:r w:rsidRPr="00025687">
        <w:rPr>
          <w:rFonts w:ascii="inherit" w:eastAsia="Times New Roman" w:hAnsi="inherit" w:cs="Calibri"/>
          <w:color w:val="414042"/>
          <w:sz w:val="24"/>
          <w:szCs w:val="20"/>
          <w:bdr w:val="none" w:sz="0" w:space="0" w:color="auto" w:frame="1"/>
        </w:rPr>
        <w:t>Greater Victoria School District No. 61 </w:t>
      </w:r>
    </w:p>
    <w:p w14:paraId="6AA3A82F" w14:textId="77777777" w:rsidR="00025687" w:rsidRPr="00025687" w:rsidRDefault="00025687" w:rsidP="00025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8"/>
        </w:rPr>
      </w:pPr>
      <w:r w:rsidRPr="00025687">
        <w:rPr>
          <w:rFonts w:ascii="inherit" w:eastAsia="Times New Roman" w:hAnsi="inherit" w:cs="Calibri"/>
          <w:color w:val="414042"/>
          <w:sz w:val="24"/>
          <w:szCs w:val="20"/>
          <w:bdr w:val="none" w:sz="0" w:space="0" w:color="auto" w:frame="1"/>
        </w:rPr>
        <w:t>Office: 250.475.4182 </w:t>
      </w:r>
    </w:p>
    <w:p w14:paraId="2377FFB9" w14:textId="77777777" w:rsidR="00025687" w:rsidRPr="00025687" w:rsidRDefault="00025687" w:rsidP="0002568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8"/>
        </w:rPr>
      </w:pPr>
      <w:r w:rsidRPr="00025687">
        <w:rPr>
          <w:rFonts w:ascii="inherit" w:eastAsia="Times New Roman" w:hAnsi="inherit" w:cs="Calibri"/>
          <w:color w:val="414042"/>
          <w:sz w:val="24"/>
          <w:szCs w:val="20"/>
          <w:bdr w:val="none" w:sz="0" w:space="0" w:color="auto" w:frame="1"/>
        </w:rPr>
        <w:t>Cell: 250.661.9101</w:t>
      </w:r>
      <w:r w:rsidRPr="00025687">
        <w:rPr>
          <w:rFonts w:ascii="Helvetica" w:eastAsia="Times New Roman" w:hAnsi="Helvetica" w:cs="Calibri"/>
          <w:color w:val="414042"/>
          <w:sz w:val="24"/>
          <w:szCs w:val="20"/>
          <w:bdr w:val="none" w:sz="0" w:space="0" w:color="auto" w:frame="1"/>
        </w:rPr>
        <w:br/>
      </w:r>
      <w:r w:rsidRPr="00250882">
        <w:rPr>
          <w:rFonts w:ascii="Calibri" w:hAnsi="Calibri" w:cs="Calibri"/>
          <w:noProof/>
          <w:sz w:val="36"/>
          <w:szCs w:val="28"/>
        </w:rPr>
        <w:drawing>
          <wp:inline distT="0" distB="0" distL="0" distR="0" wp14:anchorId="5782095B" wp14:editId="32ADBB28">
            <wp:extent cx="219075" cy="171450"/>
            <wp:effectExtent l="0" t="0" r="9525" b="0"/>
            <wp:docPr id="4" name="Picture 4" descr="C:\Users\ljohnson\AppData\Local\Microsoft\Windows\INetCache\Content.MSO\342D51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ohnson\AppData\Local\Microsoft\Windows\INetCache\Content.MSO\342D51A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250882">
          <w:rPr>
            <w:rFonts w:ascii="Calibri" w:eastAsia="Times New Roman" w:hAnsi="Calibri" w:cs="Calibri"/>
            <w:color w:val="0563C1"/>
            <w:sz w:val="28"/>
            <w:u w:val="single"/>
            <w:bdr w:val="none" w:sz="0" w:space="0" w:color="auto" w:frame="1"/>
          </w:rPr>
          <w:t>https://careers.sd61.bc.ca/</w:t>
        </w:r>
      </w:hyperlink>
      <w:r w:rsidRPr="00250882">
        <w:rPr>
          <w:rFonts w:ascii="Calibri" w:hAnsi="Calibri" w:cs="Calibri"/>
          <w:noProof/>
          <w:sz w:val="36"/>
          <w:szCs w:val="28"/>
        </w:rPr>
        <w:drawing>
          <wp:inline distT="0" distB="0" distL="0" distR="0" wp14:anchorId="4DF1B1DE" wp14:editId="4C415E4D">
            <wp:extent cx="171450" cy="133350"/>
            <wp:effectExtent l="0" t="0" r="0" b="0"/>
            <wp:docPr id="3" name="Picture 3" descr="C:\Users\ljohnson\AppData\Local\Microsoft\Windows\INetCache\Content.MSO\3C02DE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johnson\AppData\Local\Microsoft\Windows\INetCache\Content.MSO\3C02DEA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687">
        <w:rPr>
          <w:rFonts w:ascii="Source Sans Pro" w:eastAsia="Times New Roman" w:hAnsi="Source Sans Pro" w:cs="Calibri"/>
          <w:color w:val="AA9F96"/>
          <w:sz w:val="24"/>
          <w:szCs w:val="20"/>
          <w:bdr w:val="none" w:sz="0" w:space="0" w:color="auto" w:frame="1"/>
          <w:shd w:val="clear" w:color="auto" w:fill="FFFFFF"/>
        </w:rPr>
        <w:t>@sd61careers</w:t>
      </w:r>
    </w:p>
    <w:p w14:paraId="4D9A1E38" w14:textId="77777777" w:rsidR="00025687" w:rsidRPr="00025687" w:rsidRDefault="00025687" w:rsidP="0002568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8"/>
        </w:rPr>
      </w:pPr>
      <w:r w:rsidRPr="00250882">
        <w:rPr>
          <w:rFonts w:ascii="Calibri" w:hAnsi="Calibri" w:cs="Calibri"/>
          <w:noProof/>
          <w:sz w:val="36"/>
          <w:szCs w:val="28"/>
        </w:rPr>
        <w:drawing>
          <wp:inline distT="0" distB="0" distL="0" distR="0" wp14:anchorId="02CB82D9" wp14:editId="54676E43">
            <wp:extent cx="2667000" cy="352425"/>
            <wp:effectExtent l="0" t="0" r="0" b="9525"/>
            <wp:docPr id="2" name="Picture 2" descr="C:\Users\ljohnson\AppData\Local\Microsoft\Windows\INetCache\Content.MSO\89FB1F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johnson\AppData\Local\Microsoft\Windows\INetCache\Content.MSO\89FB1F9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687">
        <w:rPr>
          <w:rFonts w:ascii="Helvetica" w:eastAsia="Times New Roman" w:hAnsi="Helvetica" w:cs="Calibri"/>
          <w:b/>
          <w:bCs/>
          <w:color w:val="000080"/>
          <w:sz w:val="20"/>
          <w:szCs w:val="16"/>
          <w:bdr w:val="none" w:sz="0" w:space="0" w:color="auto" w:frame="1"/>
        </w:rPr>
        <w:t> </w:t>
      </w:r>
      <w:r w:rsidRPr="00025687">
        <w:rPr>
          <w:rFonts w:ascii="Source Sans Pro" w:eastAsia="Times New Roman" w:hAnsi="Source Sans Pro" w:cs="Calibri"/>
          <w:color w:val="AA9F96"/>
          <w:sz w:val="24"/>
          <w:szCs w:val="20"/>
          <w:bdr w:val="none" w:sz="0" w:space="0" w:color="auto" w:frame="1"/>
          <w:shd w:val="clear" w:color="auto" w:fill="FFFFFF"/>
        </w:rPr>
        <w:br/>
      </w:r>
    </w:p>
    <w:p w14:paraId="2C862529" w14:textId="77777777" w:rsidR="00025687" w:rsidRPr="00025687" w:rsidRDefault="00025687" w:rsidP="00025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8"/>
        </w:rPr>
      </w:pPr>
      <w:r w:rsidRPr="00025687">
        <w:rPr>
          <w:rFonts w:ascii="Helvetica" w:eastAsia="Times New Roman" w:hAnsi="Helvetica" w:cs="Calibri"/>
          <w:color w:val="1D9AC7"/>
          <w:sz w:val="24"/>
          <w:szCs w:val="20"/>
          <w:bdr w:val="none" w:sz="0" w:space="0" w:color="auto" w:frame="1"/>
        </w:rPr>
        <w:t>“It’s not what you want to do, but who you want to be” </w:t>
      </w:r>
      <w:r w:rsidRPr="00025687">
        <w:rPr>
          <w:rFonts w:ascii="Calibri" w:eastAsia="Times New Roman" w:hAnsi="Calibri" w:cs="Calibri"/>
          <w:color w:val="1D9AC7"/>
          <w:sz w:val="28"/>
          <w:bdr w:val="none" w:sz="0" w:space="0" w:color="auto" w:frame="1"/>
        </w:rPr>
        <w:t> </w:t>
      </w:r>
    </w:p>
    <w:p w14:paraId="314C4F11" w14:textId="77777777" w:rsidR="00C35411" w:rsidRPr="00250882" w:rsidRDefault="00025687" w:rsidP="00025687">
      <w:pPr>
        <w:rPr>
          <w:rFonts w:ascii="Calibri" w:hAnsi="Calibri" w:cs="Calibri"/>
          <w:sz w:val="36"/>
          <w:szCs w:val="28"/>
        </w:rPr>
      </w:pPr>
      <w:r w:rsidRPr="00250882">
        <w:rPr>
          <w:rFonts w:ascii="Calibri" w:hAnsi="Calibri" w:cs="Calibri"/>
          <w:noProof/>
          <w:sz w:val="36"/>
          <w:szCs w:val="28"/>
        </w:rPr>
        <w:drawing>
          <wp:inline distT="0" distB="0" distL="0" distR="0" wp14:anchorId="1EFDD95C" wp14:editId="0B8860D0">
            <wp:extent cx="1703259" cy="1704591"/>
            <wp:effectExtent l="0" t="0" r="0" b="0"/>
            <wp:docPr id="1" name="Picture 1" descr="C:\Users\ljohnson\AppData\Local\Microsoft\Windows\INetCache\Content.MSO\8A066A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johnson\AppData\Local\Microsoft\Windows\INetCache\Content.MSO\8A066A05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50" cy="171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411" w:rsidRPr="00250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79AB"/>
    <w:multiLevelType w:val="hybridMultilevel"/>
    <w:tmpl w:val="EBCA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72"/>
    <w:rsid w:val="00025687"/>
    <w:rsid w:val="00033A8E"/>
    <w:rsid w:val="00145C9E"/>
    <w:rsid w:val="001E3EE0"/>
    <w:rsid w:val="00250882"/>
    <w:rsid w:val="003B2E72"/>
    <w:rsid w:val="004255C0"/>
    <w:rsid w:val="00572979"/>
    <w:rsid w:val="007C2CCE"/>
    <w:rsid w:val="009826FA"/>
    <w:rsid w:val="00A70616"/>
    <w:rsid w:val="00C35411"/>
    <w:rsid w:val="00CC0477"/>
    <w:rsid w:val="00C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DD71"/>
  <w15:chartTrackingRefBased/>
  <w15:docId w15:val="{60E0C1FB-BE59-47DA-BAED-0B10BDB2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E72"/>
    <w:pPr>
      <w:ind w:left="720"/>
      <w:contextualSpacing/>
    </w:pPr>
  </w:style>
  <w:style w:type="character" w:customStyle="1" w:styleId="xcontentpasted2">
    <w:name w:val="x_contentpasted2"/>
    <w:basedOn w:val="DefaultParagraphFont"/>
    <w:rsid w:val="00145C9E"/>
  </w:style>
  <w:style w:type="paragraph" w:styleId="NormalWeb">
    <w:name w:val="Normal (Web)"/>
    <w:basedOn w:val="Normal"/>
    <w:uiPriority w:val="99"/>
    <w:semiHidden/>
    <w:unhideWhenUsed/>
    <w:rsid w:val="0002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5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6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sd61.bc.c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School District 61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Johnson</dc:creator>
  <cp:keywords/>
  <dc:description/>
  <cp:lastModifiedBy>Stephanie Dawson</cp:lastModifiedBy>
  <cp:revision>2</cp:revision>
  <cp:lastPrinted>2024-09-24T16:54:00Z</cp:lastPrinted>
  <dcterms:created xsi:type="dcterms:W3CDTF">2024-09-24T16:56:00Z</dcterms:created>
  <dcterms:modified xsi:type="dcterms:W3CDTF">2024-09-24T16:56:00Z</dcterms:modified>
</cp:coreProperties>
</file>